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1A9" w:rsidRDefault="00EC6531" w:rsidP="004D61A9">
      <w:pPr>
        <w:widowControl/>
        <w:shd w:val="clear" w:color="auto" w:fill="FFFFFF"/>
        <w:spacing w:before="100" w:beforeAutospacing="1" w:after="100" w:afterAutospacing="1" w:line="660" w:lineRule="exact"/>
        <w:jc w:val="center"/>
        <w:outlineLvl w:val="0"/>
        <w:rPr>
          <w:rFonts w:ascii="方正小标宋简体" w:eastAsia="方正小标宋简体" w:hAnsi="微软雅黑" w:cs="Helvetica"/>
          <w:b/>
          <w:bCs/>
          <w:color w:val="000000"/>
          <w:kern w:val="36"/>
          <w:sz w:val="44"/>
          <w:szCs w:val="44"/>
        </w:rPr>
      </w:pPr>
      <w:bookmarkStart w:id="0" w:name="OLE_LINK18"/>
      <w:bookmarkStart w:id="1" w:name="OLE_LINK19"/>
      <w:bookmarkStart w:id="2" w:name="OLE_LINK22"/>
      <w:bookmarkStart w:id="3" w:name="OLE_LINK23"/>
      <w:r w:rsidRPr="004D61A9">
        <w:rPr>
          <w:rFonts w:ascii="方正小标宋简体" w:eastAsia="方正小标宋简体" w:hAnsi="微软雅黑" w:cs="Helvetica" w:hint="eastAsia"/>
          <w:b/>
          <w:bCs/>
          <w:color w:val="000000"/>
          <w:kern w:val="36"/>
          <w:sz w:val="44"/>
          <w:szCs w:val="44"/>
        </w:rPr>
        <w:t>2026年广东省教师继续教育</w:t>
      </w:r>
    </w:p>
    <w:p w:rsidR="00EC6531" w:rsidRDefault="00EC6531" w:rsidP="004D61A9">
      <w:pPr>
        <w:widowControl/>
        <w:shd w:val="clear" w:color="auto" w:fill="FFFFFF"/>
        <w:spacing w:before="100" w:beforeAutospacing="1" w:after="100" w:afterAutospacing="1" w:line="660" w:lineRule="exact"/>
        <w:jc w:val="center"/>
        <w:outlineLvl w:val="0"/>
        <w:rPr>
          <w:rFonts w:ascii="方正小标宋简体" w:eastAsia="方正小标宋简体" w:hAnsi="微软雅黑" w:cs="Helvetica"/>
          <w:b/>
          <w:bCs/>
          <w:color w:val="000000"/>
          <w:kern w:val="36"/>
          <w:sz w:val="44"/>
          <w:szCs w:val="44"/>
        </w:rPr>
      </w:pPr>
      <w:proofErr w:type="gramStart"/>
      <w:r w:rsidRPr="004D61A9">
        <w:rPr>
          <w:rFonts w:ascii="方正小标宋简体" w:eastAsia="方正小标宋简体" w:hAnsi="微软雅黑" w:cs="Helvetica" w:hint="eastAsia"/>
          <w:b/>
          <w:bCs/>
          <w:color w:val="000000"/>
          <w:kern w:val="36"/>
          <w:sz w:val="44"/>
          <w:szCs w:val="44"/>
        </w:rPr>
        <w:t>公需科目</w:t>
      </w:r>
      <w:proofErr w:type="gramEnd"/>
      <w:r w:rsidRPr="004D61A9">
        <w:rPr>
          <w:rFonts w:ascii="方正小标宋简体" w:eastAsia="方正小标宋简体" w:hAnsi="微软雅黑" w:cs="Helvetica" w:hint="eastAsia"/>
          <w:b/>
          <w:bCs/>
          <w:color w:val="000000"/>
          <w:kern w:val="36"/>
          <w:sz w:val="44"/>
          <w:szCs w:val="44"/>
        </w:rPr>
        <w:t>学习操作指引</w:t>
      </w:r>
      <w:bookmarkStart w:id="4" w:name="_GoBack"/>
      <w:bookmarkEnd w:id="4"/>
    </w:p>
    <w:bookmarkEnd w:id="2"/>
    <w:bookmarkEnd w:id="3"/>
    <w:p w:rsidR="004D61A9" w:rsidRPr="00EC6531" w:rsidRDefault="004D61A9" w:rsidP="004D61A9">
      <w:pPr>
        <w:widowControl/>
        <w:shd w:val="clear" w:color="auto" w:fill="FFFFFF"/>
        <w:spacing w:before="100" w:beforeAutospacing="1" w:after="100" w:afterAutospacing="1" w:line="660" w:lineRule="exact"/>
        <w:jc w:val="center"/>
        <w:outlineLvl w:val="0"/>
        <w:rPr>
          <w:rFonts w:ascii="仿宋_GB2312" w:eastAsia="仿宋_GB2312" w:hAnsi="Helvetica" w:cs="Helvetica" w:hint="eastAsia"/>
          <w:color w:val="000000"/>
          <w:kern w:val="36"/>
          <w:sz w:val="32"/>
          <w:szCs w:val="32"/>
        </w:rPr>
      </w:pP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 w:line="480" w:lineRule="auto"/>
        <w:ind w:firstLine="560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bookmarkStart w:id="5" w:name="OLE_LINK20"/>
      <w:bookmarkEnd w:id="0"/>
      <w:bookmarkEnd w:id="1"/>
      <w:r w:rsidRPr="00EC6531"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  <w:t>根据广东省人力资源和社会保障厅《关于发布 2026 年度我省专业技术人员继续教育公需科目学习指南的通知》，2026 年广东省教师继续</w:t>
      </w:r>
      <w:proofErr w:type="gramStart"/>
      <w:r w:rsidRPr="00EC6531"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  <w:t>教育公需科目</w:t>
      </w:r>
      <w:proofErr w:type="gramEnd"/>
      <w:r w:rsidRPr="00EC6531"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  <w:t xml:space="preserve">学习已正式开始。本年度开设两个学习专题：“人工智能赋能高质量发展” 和 “加快培育发展新质生产力”，教师从两个专题中任选 1 </w:t>
      </w:r>
      <w:proofErr w:type="gramStart"/>
      <w:r w:rsidRPr="00EC6531"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  <w:t>个</w:t>
      </w:r>
      <w:proofErr w:type="gramEnd"/>
      <w:r w:rsidRPr="00EC6531"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  <w:t>学满 30 学时，均可认定为完成当年度</w:t>
      </w:r>
      <w:proofErr w:type="gramStart"/>
      <w:r w:rsidRPr="00EC6531"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  <w:t>的公需科目</w:t>
      </w:r>
      <w:proofErr w:type="gramEnd"/>
      <w:r w:rsidRPr="00EC6531"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  <w:t>学习任务。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 w:line="480" w:lineRule="auto"/>
        <w:ind w:firstLine="560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现将相关事项通知如下：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 w:line="480" w:lineRule="auto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> 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 xml:space="preserve"> 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> 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 xml:space="preserve"> 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> 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 xml:space="preserve"> 学习截止时间</w:t>
      </w: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：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  <w:shd w:val="clear" w:color="auto" w:fill="FFEC3D"/>
        </w:rPr>
        <w:t>2027 年 4 月 30 日</w:t>
      </w: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，逾期不予补学，请务必在截止时间前完成学习。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 w:line="480" w:lineRule="auto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> 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 xml:space="preserve"> 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> 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 xml:space="preserve"> 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> 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 xml:space="preserve"> 学习完成标准</w:t>
      </w: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：完成课程内所有教学</w:t>
      </w: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  <w:shd w:val="clear" w:color="auto" w:fill="FFEC3D"/>
        </w:rPr>
        <w:t>活动进度达到 100%</w:t>
      </w: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，且试卷</w:t>
      </w: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  <w:shd w:val="clear" w:color="auto" w:fill="FFEC3D"/>
        </w:rPr>
        <w:t>考核成绩达到 60 分以上</w:t>
      </w: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。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 w:line="480" w:lineRule="auto"/>
        <w:ind w:firstLine="560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>请各位教师合理安排时间，尽量避开学习高峰期，减少平台卡顿影响，按时完成学习任务，以免影响继续教育登记。学习过程中如遇问题，可联系平台右上角在线客服，或致电 4009989352 咨询。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 w:line="480" w:lineRule="auto"/>
        <w:ind w:firstLine="560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lastRenderedPageBreak/>
        <w:t> 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 xml:space="preserve"> 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> 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 xml:space="preserve"> </w:t>
      </w: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0"/>
          <w:sz w:val="32"/>
          <w:szCs w:val="32"/>
        </w:rPr>
        <w:t> 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outlineLvl w:val="0"/>
        <w:rPr>
          <w:rFonts w:ascii="仿宋_GB2312" w:eastAsia="仿宋_GB2312" w:hAnsi="Helvetica" w:cs="Helvetica" w:hint="eastAsia"/>
          <w:color w:val="000000"/>
          <w:kern w:val="36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36"/>
          <w:sz w:val="32"/>
          <w:szCs w:val="32"/>
        </w:rPr>
        <w:t>一、进入学习平台（需先</w:t>
      </w:r>
      <w:proofErr w:type="gramStart"/>
      <w:r w:rsidRPr="00EC6531">
        <w:rPr>
          <w:rFonts w:ascii="仿宋_GB2312" w:eastAsia="仿宋_GB2312" w:hAnsi="微软雅黑" w:cs="Helvetica" w:hint="eastAsia"/>
          <w:b/>
          <w:bCs/>
          <w:color w:val="000000"/>
          <w:kern w:val="36"/>
          <w:sz w:val="32"/>
          <w:szCs w:val="32"/>
        </w:rPr>
        <w:t>绑定智教通行证</w:t>
      </w:r>
      <w:proofErr w:type="gramEnd"/>
      <w:r w:rsidRPr="00EC6531">
        <w:rPr>
          <w:rFonts w:ascii="仿宋_GB2312" w:eastAsia="仿宋_GB2312" w:hAnsi="微软雅黑" w:cs="Helvetica" w:hint="eastAsia"/>
          <w:b/>
          <w:bCs/>
          <w:color w:val="000000"/>
          <w:kern w:val="36"/>
          <w:sz w:val="32"/>
          <w:szCs w:val="32"/>
        </w:rPr>
        <w:t>）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1、广东省教师继续教育信息管理平台用户登录平台个人中心后点击【公需课】。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0BCC8CE9" wp14:editId="414681B0">
            <wp:extent cx="6209198" cy="3020291"/>
            <wp:effectExtent l="0" t="0" r="1270" b="8890"/>
            <wp:docPr id="15" name="图片 15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03" cy="304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bookmarkStart w:id="6" w:name="OLE_LINK16"/>
      <w:bookmarkStart w:id="7" w:name="OLE_LINK17"/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弹出提示：“请先点击：【绑定通行证】，进行【国家智慧教育公共服务平台】进行智教通行证绑定后，再进行公需课学习。如未注册【国家智慧教育公共服务平台】智教通行证的，请先进行注册后绑定，再进行公需课学习。”</w:t>
      </w:r>
    </w:p>
    <w:bookmarkEnd w:id="6"/>
    <w:bookmarkEnd w:id="7"/>
    <w:p w:rsidR="00EC6531" w:rsidRPr="00EC6531" w:rsidRDefault="00EC6531" w:rsidP="004D61A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48EA1BDF" wp14:editId="583C192B">
            <wp:extent cx="5594350" cy="3048000"/>
            <wp:effectExtent l="0" t="0" r="6350" b="0"/>
            <wp:docPr id="14" name="图片 14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90" cy="30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2、点提示前往【绑定通行证】，进到通行证登录绑定页面，如下图：</w:t>
      </w:r>
    </w:p>
    <w:p w:rsidR="00EC6531" w:rsidRPr="00EC6531" w:rsidRDefault="00EC6531" w:rsidP="00DB7929">
      <w:pPr>
        <w:widowControl/>
        <w:shd w:val="clear" w:color="auto" w:fill="FFFFFF"/>
        <w:spacing w:before="100" w:beforeAutospacing="1" w:after="100" w:afterAutospacing="1"/>
        <w:jc w:val="center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149E7AB0" wp14:editId="1ED57347">
            <wp:extent cx="5352765" cy="3214255"/>
            <wp:effectExtent l="0" t="0" r="635" b="5715"/>
            <wp:docPr id="13" name="图片 13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77" cy="32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如果没有账号，请先【获取通行证】进行注册如下图所示，完成注册后再登录。</w:t>
      </w:r>
    </w:p>
    <w:p w:rsidR="00EC6531" w:rsidRPr="00EC6531" w:rsidRDefault="00EC6531" w:rsidP="004D61A9">
      <w:pPr>
        <w:widowControl/>
        <w:shd w:val="clear" w:color="auto" w:fill="FFFFFF"/>
        <w:spacing w:before="100" w:beforeAutospacing="1" w:after="100" w:afterAutospacing="1"/>
        <w:jc w:val="center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7DB42D40" wp14:editId="0438F4E1">
            <wp:extent cx="4951670" cy="2978728"/>
            <wp:effectExtent l="0" t="0" r="1905" b="0"/>
            <wp:docPr id="12" name="图片 12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32" cy="29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3、输入国家智慧教育公共服务平台账号密码，点击【绑定通行证】。</w:t>
      </w:r>
    </w:p>
    <w:p w:rsidR="00EC6531" w:rsidRPr="00EC6531" w:rsidRDefault="00EC6531" w:rsidP="004D61A9">
      <w:pPr>
        <w:widowControl/>
        <w:shd w:val="clear" w:color="auto" w:fill="FFFFFF"/>
        <w:spacing w:before="100" w:beforeAutospacing="1" w:after="100" w:afterAutospacing="1"/>
        <w:jc w:val="center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1816FC56" wp14:editId="44DB233E">
            <wp:extent cx="4754573" cy="2757055"/>
            <wp:effectExtent l="0" t="0" r="8255" b="5715"/>
            <wp:docPr id="11" name="图片 11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37" cy="277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4、完成绑定成功后，点击【进入公需课学习】，如下图：</w:t>
      </w:r>
    </w:p>
    <w:p w:rsidR="00EC6531" w:rsidRPr="00EC6531" w:rsidRDefault="00EC6531" w:rsidP="004D61A9">
      <w:pPr>
        <w:widowControl/>
        <w:shd w:val="clear" w:color="auto" w:fill="FFFFFF"/>
        <w:spacing w:before="100" w:beforeAutospacing="1" w:after="100" w:afterAutospacing="1"/>
        <w:jc w:val="center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25E3DD9D" wp14:editId="31B98C94">
            <wp:extent cx="4803229" cy="2505250"/>
            <wp:effectExtent l="0" t="0" r="0" b="9525"/>
            <wp:docPr id="10" name="图片 10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22" cy="251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outlineLvl w:val="0"/>
        <w:rPr>
          <w:rFonts w:ascii="仿宋_GB2312" w:eastAsia="仿宋_GB2312" w:hAnsi="Helvetica" w:cs="Helvetica" w:hint="eastAsia"/>
          <w:color w:val="000000"/>
          <w:kern w:val="36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36"/>
          <w:sz w:val="32"/>
          <w:szCs w:val="32"/>
        </w:rPr>
        <w:t>二、前往选课学习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1、进入</w:t>
      </w:r>
      <w:proofErr w:type="gramStart"/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公需课</w:t>
      </w:r>
      <w:proofErr w:type="gramEnd"/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学习界面，点击【2026年度学习，前往选课】，如下图：</w:t>
      </w:r>
    </w:p>
    <w:p w:rsidR="00EC6531" w:rsidRPr="00EC6531" w:rsidRDefault="00EC6531" w:rsidP="004D61A9">
      <w:pPr>
        <w:widowControl/>
        <w:shd w:val="clear" w:color="auto" w:fill="FFFFFF"/>
        <w:spacing w:before="100" w:beforeAutospacing="1" w:after="100" w:afterAutospacing="1"/>
        <w:jc w:val="center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3652DA9D" wp14:editId="23999280">
            <wp:extent cx="5220135" cy="2590800"/>
            <wp:effectExtent l="0" t="0" r="0" b="0"/>
            <wp:docPr id="9" name="图片 9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68" cy="261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2、在选课超市中，任选一门课程进行学习，并需完成课程内所有教学活动完成进度达到100%，试卷考核成绩需达到60分以上。</w:t>
      </w:r>
    </w:p>
    <w:p w:rsidR="00EC6531" w:rsidRPr="00EC6531" w:rsidRDefault="00EC6531" w:rsidP="004D61A9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55960DB1" wp14:editId="78982D4B">
            <wp:extent cx="5598198" cy="2092036"/>
            <wp:effectExtent l="0" t="0" r="2540" b="3810"/>
            <wp:docPr id="8" name="图片 8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45" cy="21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4D61A9">
      <w:pPr>
        <w:widowControl/>
        <w:shd w:val="clear" w:color="auto" w:fill="FFFFFF"/>
        <w:spacing w:before="100" w:beforeAutospacing="1" w:after="100" w:afterAutospacing="1"/>
        <w:jc w:val="center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010E88F7" wp14:editId="25A922CE">
            <wp:extent cx="5075325" cy="2335530"/>
            <wp:effectExtent l="0" t="0" r="0" b="7620"/>
            <wp:docPr id="7" name="图片 7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75" cy="2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outlineLvl w:val="0"/>
        <w:rPr>
          <w:rFonts w:ascii="仿宋_GB2312" w:eastAsia="仿宋_GB2312" w:hAnsi="Helvetica" w:cs="Helvetica" w:hint="eastAsia"/>
          <w:color w:val="000000"/>
          <w:kern w:val="36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b/>
          <w:bCs/>
          <w:color w:val="000000"/>
          <w:kern w:val="36"/>
          <w:sz w:val="32"/>
          <w:szCs w:val="32"/>
        </w:rPr>
        <w:t>三、核查完成进度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t>1、在首页，课程状态为已完成。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64A8FFB8" wp14:editId="426714BE">
            <wp:extent cx="6228422" cy="1967346"/>
            <wp:effectExtent l="0" t="0" r="1270" b="0"/>
            <wp:docPr id="6" name="图片 6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94" cy="20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微软雅黑" w:cs="Helvetica" w:hint="eastAsia"/>
          <w:color w:val="000000"/>
          <w:kern w:val="0"/>
          <w:sz w:val="32"/>
          <w:szCs w:val="32"/>
        </w:rPr>
        <w:lastRenderedPageBreak/>
        <w:t>2、进入课程学习，查看学习进度如图示已完成并合格。</w:t>
      </w:r>
    </w:p>
    <w:p w:rsidR="00EC6531" w:rsidRPr="00EC6531" w:rsidRDefault="00EC6531" w:rsidP="00EC6531">
      <w:pPr>
        <w:widowControl/>
        <w:shd w:val="clear" w:color="auto" w:fill="FFFFFF"/>
        <w:spacing w:before="100" w:beforeAutospacing="1" w:after="100" w:afterAutospacing="1"/>
        <w:jc w:val="left"/>
        <w:rPr>
          <w:rFonts w:ascii="仿宋_GB2312" w:eastAsia="仿宋_GB2312" w:hAnsi="Helvetica" w:cs="Helvetica" w:hint="eastAsia"/>
          <w:color w:val="000000"/>
          <w:kern w:val="0"/>
          <w:sz w:val="32"/>
          <w:szCs w:val="32"/>
        </w:rPr>
      </w:pPr>
      <w:r w:rsidRPr="00EC6531">
        <w:rPr>
          <w:rFonts w:ascii="仿宋_GB2312" w:eastAsia="仿宋_GB2312" w:hAnsi="Helvetica" w:cs="Helvetica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0793858F" wp14:editId="41776BD5">
            <wp:extent cx="6283325" cy="2189019"/>
            <wp:effectExtent l="0" t="0" r="3175" b="1905"/>
            <wp:docPr id="5" name="图片 5" descr="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13" cy="229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99149B" w:rsidRPr="00EC6531" w:rsidRDefault="0070490A" w:rsidP="00EC6531">
      <w:pPr>
        <w:rPr>
          <w:rFonts w:ascii="仿宋_GB2312" w:eastAsia="仿宋_GB2312" w:hint="eastAsia"/>
          <w:sz w:val="32"/>
          <w:szCs w:val="32"/>
        </w:rPr>
      </w:pPr>
    </w:p>
    <w:sectPr w:rsidR="0099149B" w:rsidRPr="00EC6531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90A" w:rsidRDefault="0070490A" w:rsidP="00F47206">
      <w:r>
        <w:separator/>
      </w:r>
    </w:p>
  </w:endnote>
  <w:endnote w:type="continuationSeparator" w:id="0">
    <w:p w:rsidR="0070490A" w:rsidRDefault="0070490A" w:rsidP="00F4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90A" w:rsidRDefault="0070490A" w:rsidP="00F47206">
      <w:r>
        <w:separator/>
      </w:r>
    </w:p>
  </w:footnote>
  <w:footnote w:type="continuationSeparator" w:id="0">
    <w:p w:rsidR="0070490A" w:rsidRDefault="0070490A" w:rsidP="00F47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531" w:rsidRDefault="00EC6531" w:rsidP="00EC6531">
    <w:pPr>
      <w:pStyle w:val="a3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595"/>
    <w:rsid w:val="00184E5D"/>
    <w:rsid w:val="00352DD2"/>
    <w:rsid w:val="003A656D"/>
    <w:rsid w:val="00427A52"/>
    <w:rsid w:val="004D61A9"/>
    <w:rsid w:val="006635B4"/>
    <w:rsid w:val="0070490A"/>
    <w:rsid w:val="008216B8"/>
    <w:rsid w:val="008D1D0E"/>
    <w:rsid w:val="00A35595"/>
    <w:rsid w:val="00CF56F5"/>
    <w:rsid w:val="00DB7929"/>
    <w:rsid w:val="00EC6531"/>
    <w:rsid w:val="00F4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F6E943"/>
  <w15:chartTrackingRefBased/>
  <w15:docId w15:val="{36139DE3-BDA3-4346-B966-AE79A02C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C653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2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720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72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7206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472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47206"/>
    <w:rPr>
      <w:b/>
      <w:bCs/>
    </w:rPr>
  </w:style>
  <w:style w:type="character" w:customStyle="1" w:styleId="10">
    <w:name w:val="标题 1 字符"/>
    <w:basedOn w:val="a0"/>
    <w:link w:val="1"/>
    <w:uiPriority w:val="9"/>
    <w:rsid w:val="00EC6531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3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435</Words>
  <Characters>436</Characters>
  <Application>Microsoft Office Word</Application>
  <DocSecurity>0</DocSecurity>
  <Lines>21</Lines>
  <Paragraphs>17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邓毓敏</dc:creator>
  <cp:keywords/>
  <dc:description/>
  <cp:lastModifiedBy>邓毓敏</cp:lastModifiedBy>
  <cp:revision>3</cp:revision>
  <dcterms:created xsi:type="dcterms:W3CDTF">2026-06-04T09:23:00Z</dcterms:created>
  <dcterms:modified xsi:type="dcterms:W3CDTF">2026-06-04T09:23:00Z</dcterms:modified>
</cp:coreProperties>
</file>